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B8646B" w14:textId="6258CAC7" w:rsidR="008B4844" w:rsidRPr="00804DB1" w:rsidRDefault="008B4844" w:rsidP="00D26384">
      <w:pPr>
        <w:pStyle w:val="Kategorie"/>
        <w:spacing w:before="0" w:after="120"/>
        <w:jc w:val="both"/>
        <w:rPr>
          <w:bCs/>
          <w:i/>
          <w:iCs/>
          <w:sz w:val="32"/>
          <w:szCs w:val="24"/>
        </w:rPr>
      </w:pPr>
      <w:r>
        <w:rPr>
          <w:bCs/>
          <w:iCs/>
          <w:sz w:val="32"/>
          <w:szCs w:val="24"/>
        </w:rPr>
        <w:t xml:space="preserve">Folha de soluções </w:t>
      </w:r>
      <w:r w:rsidR="00753671">
        <w:rPr>
          <w:bCs/>
          <w:iCs/>
          <w:sz w:val="32"/>
          <w:szCs w:val="24"/>
        </w:rPr>
        <w:t>5</w:t>
      </w:r>
    </w:p>
    <w:p w14:paraId="7CF14159" w14:textId="35428EDA" w:rsidR="00FE3BC8" w:rsidRPr="00804DB1" w:rsidRDefault="00CA3B10" w:rsidP="00D26384">
      <w:pPr>
        <w:pStyle w:val="berschrift1"/>
        <w:spacing w:after="120"/>
        <w:jc w:val="both"/>
        <w:rPr>
          <w:rFonts w:cs="Arial"/>
          <w:i/>
          <w:iCs/>
        </w:rPr>
      </w:pPr>
      <w:r>
        <w:rPr>
          <w:i/>
          <w:iCs/>
        </w:rPr>
        <w:t>Conexão em série de resistências</w:t>
      </w:r>
    </w:p>
    <w:p w14:paraId="4E64E36D" w14:textId="3D8EA1F5" w:rsidR="00FE3BC8" w:rsidRDefault="00FE3BC8" w:rsidP="00D26384">
      <w:pPr>
        <w:jc w:val="both"/>
      </w:pPr>
      <w:r>
        <w:t>A folha de soluções mostra uma solução exemplar para as tarefas em questão. O único requisito é o diagrama de circuito. Por conseguinte, são possíveis soluções diferentes. Deve ter-se o cuidado para que a estrutura ainda mostre o diagrama do circuito.</w:t>
      </w:r>
    </w:p>
    <w:p w14:paraId="4D01AC01" w14:textId="77777777" w:rsidR="00B91B39" w:rsidRDefault="00B91B39" w:rsidP="00D26384">
      <w:pPr>
        <w:jc w:val="both"/>
      </w:pPr>
    </w:p>
    <w:p w14:paraId="2D4DBF6B" w14:textId="142F759D" w:rsidR="008B4844" w:rsidRPr="00804DB1" w:rsidRDefault="008B4844" w:rsidP="008B4844">
      <w:pPr>
        <w:pStyle w:val="berschrift2"/>
        <w:rPr>
          <w:rFonts w:cs="Arial"/>
          <w:i/>
          <w:iCs/>
        </w:rPr>
      </w:pPr>
      <w:r>
        <w:t>Exemplo de solução para a tarefa de construção</w:t>
      </w:r>
    </w:p>
    <w:p w14:paraId="1AB5342E" w14:textId="20C742A0" w:rsidR="006A7940" w:rsidRDefault="00854C30" w:rsidP="00DC5D1C">
      <w:pPr>
        <w:rPr>
          <w:iCs/>
        </w:rPr>
      </w:pPr>
      <w:r>
        <w:t>A tarefa de construção pode ser resolvida com a ajuda das instruções.</w:t>
      </w:r>
    </w:p>
    <w:p w14:paraId="62679019" w14:textId="77777777" w:rsidR="00854C30" w:rsidRDefault="00854C30" w:rsidP="00DC5D1C">
      <w:pPr>
        <w:rPr>
          <w:iCs/>
        </w:rPr>
      </w:pPr>
    </w:p>
    <w:p w14:paraId="52EF3E38" w14:textId="0AE90190" w:rsidR="00854C30" w:rsidRPr="00BB45ED" w:rsidRDefault="00854C30" w:rsidP="00854C30">
      <w:pPr>
        <w:pStyle w:val="berschrift2"/>
        <w:rPr>
          <w:rFonts w:cs="Arial"/>
        </w:rPr>
      </w:pPr>
      <w:r>
        <w:t>Exemplo de solução Tarefa temática</w:t>
      </w:r>
    </w:p>
    <w:p w14:paraId="0726D6EF" w14:textId="71C90F7F" w:rsidR="00EF6EE2" w:rsidRPr="00EF6EE2" w:rsidRDefault="00EF6EE2" w:rsidP="00EF6EE2">
      <w:pPr>
        <w:pStyle w:val="Listenummeriert"/>
        <w:rPr>
          <w:rFonts w:cs="Arial"/>
        </w:rPr>
      </w:pPr>
      <w:r>
        <w:rPr>
          <w:i/>
          <w:color w:val="0070C0"/>
        </w:rPr>
        <w:t>Medir a resistência entre o terminal superior do primeiro resistor e o terminal inferior do segundo resistor. Qual é a resistência total?</w:t>
      </w:r>
      <w:r>
        <w:br/>
        <w:t>A resistência total é de cerca de 94 kΩ.</w:t>
      </w:r>
    </w:p>
    <w:p w14:paraId="3CE5114D" w14:textId="3EE543B8" w:rsidR="00A42A8F" w:rsidRDefault="00A42A8F" w:rsidP="00A42A8F">
      <w:pPr>
        <w:pStyle w:val="Listenummeriert"/>
      </w:pPr>
      <w:r>
        <w:rPr>
          <w:i/>
          <w:color w:val="0070C0"/>
        </w:rPr>
        <w:t>Medir a tensão de alimentação diretamente no suporte da bateria. Preste atenção à polaridade do multímetro. Qual é a tensão exibida?</w:t>
      </w:r>
      <w:r>
        <w:rPr>
          <w:i/>
          <w:color w:val="0070C0"/>
        </w:rPr>
        <w:br/>
      </w:r>
      <w:r>
        <w:t>A tensão deve ser de 9 volts. Se forem medidos menos de 8 volts, a bateria no suporte da bateria já estará muito esgotada.</w:t>
      </w:r>
    </w:p>
    <w:p w14:paraId="3AD5936F" w14:textId="09287B72" w:rsidR="00A42A8F" w:rsidRPr="009A35AE" w:rsidRDefault="00A42A8F" w:rsidP="00A42A8F">
      <w:pPr>
        <w:pStyle w:val="Listenummeriert"/>
      </w:pPr>
      <w:r>
        <w:rPr>
          <w:i/>
          <w:color w:val="0070C0"/>
        </w:rPr>
        <w:t>Ligar o voltímetro ao primeiro resistor. Qual é a tensão exibida?</w:t>
      </w:r>
      <w:r>
        <w:br/>
        <w:t>A voltagem é de cerca de 4,5 volts.</w:t>
      </w:r>
    </w:p>
    <w:p w14:paraId="2E85E8B6" w14:textId="5C2E489E" w:rsidR="00A42A8F" w:rsidRPr="009A35AE" w:rsidRDefault="00A42A8F" w:rsidP="00A42A8F">
      <w:pPr>
        <w:pStyle w:val="Listenummeriert"/>
      </w:pPr>
      <w:r>
        <w:rPr>
          <w:i/>
          <w:color w:val="0070C0"/>
        </w:rPr>
        <w:t>Ligue o multímetro ao segundo resistor. Como muda a exibição do multímetro?</w:t>
      </w:r>
      <w:r>
        <w:br/>
        <w:t>A voltagem também é de cerca de 9 volts.</w:t>
      </w:r>
    </w:p>
    <w:p w14:paraId="623D4A5C" w14:textId="14340BF3" w:rsidR="00A42A8F" w:rsidRDefault="00A42A8F" w:rsidP="00A42A8F">
      <w:pPr>
        <w:pStyle w:val="Listenummeriert"/>
      </w:pPr>
      <w:r>
        <w:rPr>
          <w:i/>
          <w:color w:val="0070C0"/>
        </w:rPr>
        <w:t>Que conclusões retira das suas observações?</w:t>
      </w:r>
      <w:r>
        <w:br/>
        <w:t>A tensão aplicada ao suporte da bateria é aproximadamente reduzida para metade pelas resistências.</w:t>
      </w:r>
    </w:p>
    <w:p w14:paraId="645A86C2" w14:textId="4660394D" w:rsidR="00A42A8F" w:rsidRDefault="00A42A8F" w:rsidP="00A42A8F">
      <w:pPr>
        <w:pStyle w:val="Listenummeriert"/>
      </w:pPr>
      <w:r>
        <w:rPr>
          <w:i/>
          <w:color w:val="0070C0"/>
        </w:rPr>
        <w:t>Porque é que as duas leituras são do mesmo tamanho?</w:t>
      </w:r>
      <w:r>
        <w:br/>
        <w:t>Porque os valores da resistência são os mesmos.</w:t>
      </w:r>
    </w:p>
    <w:p w14:paraId="37743F64" w14:textId="208E21CB" w:rsidR="004149FA" w:rsidRPr="00854C30" w:rsidRDefault="00A42A8F" w:rsidP="002D332F">
      <w:pPr>
        <w:pStyle w:val="Listenummeriert"/>
        <w:rPr>
          <w:b/>
          <w:sz w:val="28"/>
        </w:rPr>
      </w:pPr>
      <w:r>
        <w:rPr>
          <w:i/>
          <w:color w:val="0070C0"/>
        </w:rPr>
        <w:t>Por que existe um pequeno desvio entre os valores medidos?</w:t>
      </w:r>
      <w:r>
        <w:rPr>
          <w:i/>
          <w:color w:val="0070C0"/>
        </w:rPr>
        <w:br/>
      </w:r>
      <w:r>
        <w:t>Os componentes eletrônicos estão sujeitos a tolerâncias de fabricação. Os valores especificados flutuam por um fator especificado pelo fabricante.</w:t>
      </w:r>
    </w:p>
    <w:p w14:paraId="49099647" w14:textId="77777777" w:rsidR="00854C30" w:rsidRPr="00EF6EE2" w:rsidRDefault="00854C30" w:rsidP="00854C30">
      <w:pPr>
        <w:pStyle w:val="Listenummeriert"/>
        <w:numPr>
          <w:ilvl w:val="0"/>
          <w:numId w:val="0"/>
        </w:numPr>
        <w:ind w:left="284" w:hanging="284"/>
        <w:rPr>
          <w:b/>
          <w:sz w:val="28"/>
        </w:rPr>
      </w:pPr>
    </w:p>
    <w:p w14:paraId="64B4B611" w14:textId="77777777" w:rsidR="00B91B39" w:rsidRDefault="00B91B39">
      <w:pPr>
        <w:spacing w:after="0"/>
        <w:rPr>
          <w:rFonts w:cs="Arial"/>
          <w:b/>
          <w:sz w:val="28"/>
        </w:rPr>
      </w:pPr>
      <w:r>
        <w:br w:type="page"/>
      </w:r>
    </w:p>
    <w:p w14:paraId="736E78B4" w14:textId="543086EB" w:rsidR="008B4844" w:rsidRPr="00854C30" w:rsidRDefault="008B4844" w:rsidP="008B4844">
      <w:pPr>
        <w:pStyle w:val="berschrift2"/>
      </w:pPr>
      <w:r>
        <w:lastRenderedPageBreak/>
        <w:t>Exemplo de solução Tarefa Experimental</w:t>
      </w:r>
    </w:p>
    <w:p w14:paraId="78078F75" w14:textId="4BE11D17" w:rsidR="002D332F" w:rsidRPr="00C36151" w:rsidRDefault="002D332F" w:rsidP="00854C30">
      <w:pPr>
        <w:pStyle w:val="Listenummeriert"/>
        <w:numPr>
          <w:ilvl w:val="0"/>
          <w:numId w:val="38"/>
        </w:numPr>
        <w:spacing w:before="240" w:after="0"/>
        <w:ind w:left="284" w:hanging="284"/>
        <w:rPr>
          <w:i/>
          <w:color w:val="0070C0"/>
        </w:rPr>
      </w:pPr>
      <w:r>
        <w:rPr>
          <w:i/>
          <w:color w:val="0070C0"/>
        </w:rPr>
        <w:t>Medir as tensões no suporte da bateria e em ambas as resistências. Indique os valores medidos na tabela abaixo.</w:t>
      </w:r>
    </w:p>
    <w:p w14:paraId="01F87730" w14:textId="77777777" w:rsidR="002D332F" w:rsidRDefault="002D332F" w:rsidP="002D332F">
      <w:pPr>
        <w:spacing w:after="0"/>
        <w:rPr>
          <w:noProof/>
        </w:rPr>
      </w:pPr>
    </w:p>
    <w:tbl>
      <w:tblPr>
        <w:tblStyle w:val="Tabellenraster"/>
        <w:tblpPr w:leftFromText="142" w:rightFromText="142" w:vertAnchor="page" w:horzAnchor="margin" w:tblpX="398" w:tblpY="4679"/>
        <w:tblW w:w="0" w:type="auto"/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1714"/>
        <w:gridCol w:w="1660"/>
        <w:gridCol w:w="1483"/>
        <w:gridCol w:w="1919"/>
        <w:gridCol w:w="1984"/>
      </w:tblGrid>
      <w:tr w:rsidR="00C36151" w14:paraId="6A031D92" w14:textId="77777777" w:rsidTr="00C36151">
        <w:trPr>
          <w:trHeight w:val="284"/>
        </w:trPr>
        <w:tc>
          <w:tcPr>
            <w:tcW w:w="1714" w:type="dxa"/>
            <w:vMerge w:val="restart"/>
            <w:vAlign w:val="bottom"/>
          </w:tcPr>
          <w:p w14:paraId="6A6D32FC" w14:textId="77777777" w:rsidR="00C36151" w:rsidRDefault="00C36151" w:rsidP="00C36151">
            <w:pPr>
              <w:jc w:val="center"/>
              <w:rPr>
                <w:rFonts w:cs="Arial"/>
                <w:i/>
              </w:rPr>
            </w:pPr>
            <w:r>
              <w:rPr>
                <w:i/>
              </w:rPr>
              <w:t>Resistência 1</w:t>
            </w:r>
          </w:p>
          <w:p w14:paraId="7A49DD90" w14:textId="77777777" w:rsidR="00C36151" w:rsidRDefault="00C36151" w:rsidP="00C36151">
            <w:pPr>
              <w:jc w:val="center"/>
              <w:rPr>
                <w:rFonts w:cs="Arial"/>
                <w:i/>
              </w:rPr>
            </w:pPr>
            <w:r>
              <w:rPr>
                <w:i/>
              </w:rPr>
              <w:t>R1</w:t>
            </w:r>
          </w:p>
        </w:tc>
        <w:tc>
          <w:tcPr>
            <w:tcW w:w="1660" w:type="dxa"/>
            <w:vMerge w:val="restart"/>
            <w:vAlign w:val="bottom"/>
          </w:tcPr>
          <w:p w14:paraId="7EC5CC5A" w14:textId="77777777" w:rsidR="00C36151" w:rsidRDefault="00C36151" w:rsidP="00C36151">
            <w:pPr>
              <w:jc w:val="center"/>
              <w:rPr>
                <w:rFonts w:cs="Arial"/>
                <w:i/>
              </w:rPr>
            </w:pPr>
            <w:r>
              <w:rPr>
                <w:i/>
              </w:rPr>
              <w:t>Resistência 2</w:t>
            </w:r>
          </w:p>
          <w:p w14:paraId="053DA065" w14:textId="77777777" w:rsidR="00C36151" w:rsidRDefault="00C36151" w:rsidP="00C36151">
            <w:pPr>
              <w:jc w:val="center"/>
              <w:rPr>
                <w:rFonts w:cs="Arial"/>
                <w:i/>
              </w:rPr>
            </w:pPr>
            <w:r>
              <w:rPr>
                <w:i/>
              </w:rPr>
              <w:t>R2</w:t>
            </w:r>
          </w:p>
        </w:tc>
        <w:tc>
          <w:tcPr>
            <w:tcW w:w="1483" w:type="dxa"/>
            <w:vMerge w:val="restart"/>
            <w:vAlign w:val="bottom"/>
          </w:tcPr>
          <w:p w14:paraId="283EF45F" w14:textId="77777777" w:rsidR="00C36151" w:rsidRDefault="00C36151" w:rsidP="00C36151">
            <w:pPr>
              <w:jc w:val="center"/>
              <w:rPr>
                <w:rFonts w:cs="Arial"/>
                <w:i/>
              </w:rPr>
            </w:pPr>
            <w:r>
              <w:rPr>
                <w:i/>
              </w:rPr>
              <w:t>Tensão</w:t>
            </w:r>
          </w:p>
          <w:p w14:paraId="1231A466" w14:textId="77777777" w:rsidR="00C36151" w:rsidRDefault="00C36151" w:rsidP="00C36151">
            <w:pPr>
              <w:jc w:val="center"/>
              <w:rPr>
                <w:rFonts w:cs="Arial"/>
                <w:i/>
              </w:rPr>
            </w:pPr>
            <w:r>
              <w:rPr>
                <w:i/>
              </w:rPr>
              <w:t>U</w:t>
            </w:r>
          </w:p>
        </w:tc>
        <w:tc>
          <w:tcPr>
            <w:tcW w:w="3903" w:type="dxa"/>
            <w:gridSpan w:val="2"/>
            <w:vAlign w:val="center"/>
          </w:tcPr>
          <w:p w14:paraId="157CA643" w14:textId="77777777" w:rsidR="00C36151" w:rsidRDefault="00C36151" w:rsidP="00C36151">
            <w:pPr>
              <w:jc w:val="center"/>
              <w:rPr>
                <w:rFonts w:cs="Arial"/>
                <w:i/>
              </w:rPr>
            </w:pPr>
            <w:r>
              <w:rPr>
                <w:i/>
              </w:rPr>
              <w:t>Tensão</w:t>
            </w:r>
          </w:p>
        </w:tc>
      </w:tr>
      <w:tr w:rsidR="00C36151" w14:paraId="2183E444" w14:textId="77777777" w:rsidTr="00C36151">
        <w:trPr>
          <w:trHeight w:val="284"/>
        </w:trPr>
        <w:tc>
          <w:tcPr>
            <w:tcW w:w="1714" w:type="dxa"/>
            <w:vMerge/>
            <w:vAlign w:val="center"/>
          </w:tcPr>
          <w:p w14:paraId="149263F3" w14:textId="77777777" w:rsidR="00C36151" w:rsidRPr="00C302F7" w:rsidRDefault="00C36151" w:rsidP="00C36151">
            <w:pPr>
              <w:jc w:val="center"/>
              <w:rPr>
                <w:rFonts w:cs="Arial"/>
                <w:i/>
              </w:rPr>
            </w:pPr>
          </w:p>
        </w:tc>
        <w:tc>
          <w:tcPr>
            <w:tcW w:w="1660" w:type="dxa"/>
            <w:vMerge/>
            <w:vAlign w:val="center"/>
          </w:tcPr>
          <w:p w14:paraId="4F11290F" w14:textId="77777777" w:rsidR="00C36151" w:rsidRDefault="00C36151" w:rsidP="00C36151">
            <w:pPr>
              <w:jc w:val="center"/>
              <w:rPr>
                <w:rFonts w:cs="Arial"/>
                <w:i/>
              </w:rPr>
            </w:pPr>
          </w:p>
        </w:tc>
        <w:tc>
          <w:tcPr>
            <w:tcW w:w="1483" w:type="dxa"/>
            <w:vMerge/>
            <w:vAlign w:val="center"/>
          </w:tcPr>
          <w:p w14:paraId="6060FEBC" w14:textId="77777777" w:rsidR="00C36151" w:rsidRDefault="00C36151" w:rsidP="00C36151">
            <w:pPr>
              <w:jc w:val="center"/>
              <w:rPr>
                <w:rFonts w:cs="Arial"/>
                <w:i/>
              </w:rPr>
            </w:pPr>
          </w:p>
        </w:tc>
        <w:tc>
          <w:tcPr>
            <w:tcW w:w="1919" w:type="dxa"/>
            <w:vAlign w:val="bottom"/>
          </w:tcPr>
          <w:p w14:paraId="04196DC8" w14:textId="77777777" w:rsidR="00C36151" w:rsidRDefault="00C36151" w:rsidP="00C36151">
            <w:pPr>
              <w:jc w:val="center"/>
              <w:rPr>
                <w:rFonts w:cs="Arial"/>
                <w:i/>
              </w:rPr>
            </w:pPr>
            <w:r>
              <w:rPr>
                <w:i/>
              </w:rPr>
              <w:t>U1</w:t>
            </w:r>
          </w:p>
        </w:tc>
        <w:tc>
          <w:tcPr>
            <w:tcW w:w="1984" w:type="dxa"/>
            <w:vAlign w:val="bottom"/>
          </w:tcPr>
          <w:p w14:paraId="5E955251" w14:textId="77777777" w:rsidR="00C36151" w:rsidRPr="00C302F7" w:rsidRDefault="00C36151" w:rsidP="00C36151">
            <w:pPr>
              <w:jc w:val="center"/>
              <w:rPr>
                <w:rFonts w:cs="Arial"/>
                <w:i/>
              </w:rPr>
            </w:pPr>
            <w:r>
              <w:rPr>
                <w:i/>
              </w:rPr>
              <w:t>U2</w:t>
            </w:r>
          </w:p>
        </w:tc>
      </w:tr>
      <w:tr w:rsidR="00C36151" w14:paraId="4A4B39BC" w14:textId="77777777" w:rsidTr="00C36151">
        <w:tc>
          <w:tcPr>
            <w:tcW w:w="1714" w:type="dxa"/>
            <w:vAlign w:val="center"/>
          </w:tcPr>
          <w:p w14:paraId="5BD8BB53" w14:textId="77777777" w:rsidR="00C36151" w:rsidRDefault="00C36151" w:rsidP="00C36151">
            <w:pPr>
              <w:jc w:val="center"/>
              <w:rPr>
                <w:rFonts w:cs="Arial"/>
              </w:rPr>
            </w:pPr>
            <w:r>
              <w:t>47 kΩ</w:t>
            </w:r>
          </w:p>
        </w:tc>
        <w:tc>
          <w:tcPr>
            <w:tcW w:w="1660" w:type="dxa"/>
            <w:vAlign w:val="center"/>
          </w:tcPr>
          <w:p w14:paraId="249748F4" w14:textId="77777777" w:rsidR="00C36151" w:rsidRDefault="00C36151" w:rsidP="00C36151">
            <w:pPr>
              <w:jc w:val="center"/>
              <w:rPr>
                <w:rFonts w:cs="Arial"/>
              </w:rPr>
            </w:pPr>
            <w:r>
              <w:t>47 kΩ</w:t>
            </w:r>
          </w:p>
        </w:tc>
        <w:tc>
          <w:tcPr>
            <w:tcW w:w="1483" w:type="dxa"/>
            <w:vAlign w:val="center"/>
          </w:tcPr>
          <w:p w14:paraId="5AD67E66" w14:textId="77777777" w:rsidR="00C36151" w:rsidRDefault="00C36151" w:rsidP="00C36151">
            <w:pPr>
              <w:jc w:val="center"/>
              <w:rPr>
                <w:rFonts w:cs="Arial"/>
              </w:rPr>
            </w:pPr>
            <w:r>
              <w:rPr>
                <w:rFonts w:ascii="MV Boli" w:hAnsi="MV Boli"/>
                <w:color w:val="0070C0"/>
                <w:sz w:val="32"/>
              </w:rPr>
              <w:t>8,80 V</w:t>
            </w:r>
          </w:p>
        </w:tc>
        <w:tc>
          <w:tcPr>
            <w:tcW w:w="1919" w:type="dxa"/>
            <w:vAlign w:val="center"/>
          </w:tcPr>
          <w:p w14:paraId="71BBED03" w14:textId="062130A6" w:rsidR="00C36151" w:rsidRDefault="00C36151" w:rsidP="00C36151">
            <w:pPr>
              <w:jc w:val="center"/>
              <w:rPr>
                <w:rFonts w:cs="Arial"/>
              </w:rPr>
            </w:pPr>
            <w:r>
              <w:rPr>
                <w:rFonts w:ascii="MV Boli" w:hAnsi="MV Boli"/>
                <w:color w:val="0070C0"/>
                <w:sz w:val="32"/>
              </w:rPr>
              <w:t>4,40 V</w:t>
            </w:r>
          </w:p>
        </w:tc>
        <w:tc>
          <w:tcPr>
            <w:tcW w:w="1984" w:type="dxa"/>
            <w:vAlign w:val="center"/>
          </w:tcPr>
          <w:p w14:paraId="518083C0" w14:textId="2B89882F" w:rsidR="00C36151" w:rsidRDefault="00C36151" w:rsidP="00C36151">
            <w:pPr>
              <w:jc w:val="center"/>
              <w:rPr>
                <w:rFonts w:cs="Arial"/>
              </w:rPr>
            </w:pPr>
            <w:r>
              <w:rPr>
                <w:rFonts w:ascii="MV Boli" w:hAnsi="MV Boli"/>
                <w:color w:val="0070C0"/>
                <w:sz w:val="32"/>
              </w:rPr>
              <w:t>4,40 V</w:t>
            </w:r>
          </w:p>
        </w:tc>
      </w:tr>
      <w:tr w:rsidR="00C36151" w14:paraId="47ED6743" w14:textId="77777777" w:rsidTr="00C36151">
        <w:tc>
          <w:tcPr>
            <w:tcW w:w="1714" w:type="dxa"/>
            <w:vAlign w:val="center"/>
          </w:tcPr>
          <w:p w14:paraId="42F2CB19" w14:textId="77777777" w:rsidR="00C36151" w:rsidRDefault="00C36151" w:rsidP="00C36151">
            <w:pPr>
              <w:jc w:val="center"/>
              <w:rPr>
                <w:rFonts w:cs="Arial"/>
              </w:rPr>
            </w:pPr>
            <w:r>
              <w:t>47 kΩ</w:t>
            </w:r>
          </w:p>
        </w:tc>
        <w:tc>
          <w:tcPr>
            <w:tcW w:w="1660" w:type="dxa"/>
            <w:vAlign w:val="center"/>
          </w:tcPr>
          <w:p w14:paraId="776643D6" w14:textId="77777777" w:rsidR="00C36151" w:rsidRDefault="00C36151" w:rsidP="00C36151">
            <w:pPr>
              <w:jc w:val="center"/>
              <w:rPr>
                <w:rFonts w:cs="Arial"/>
              </w:rPr>
            </w:pPr>
            <w:r>
              <w:t>3,3 kΩ</w:t>
            </w:r>
          </w:p>
        </w:tc>
        <w:tc>
          <w:tcPr>
            <w:tcW w:w="1483" w:type="dxa"/>
            <w:vAlign w:val="center"/>
          </w:tcPr>
          <w:p w14:paraId="29456D11" w14:textId="77777777" w:rsidR="00C36151" w:rsidRDefault="00C36151" w:rsidP="00C36151">
            <w:pPr>
              <w:jc w:val="center"/>
              <w:rPr>
                <w:rFonts w:cs="Arial"/>
              </w:rPr>
            </w:pPr>
            <w:r>
              <w:rPr>
                <w:rFonts w:ascii="MV Boli" w:hAnsi="MV Boli"/>
                <w:color w:val="0070C0"/>
                <w:sz w:val="32"/>
              </w:rPr>
              <w:t>8,80 V</w:t>
            </w:r>
          </w:p>
        </w:tc>
        <w:tc>
          <w:tcPr>
            <w:tcW w:w="1919" w:type="dxa"/>
            <w:vAlign w:val="center"/>
          </w:tcPr>
          <w:p w14:paraId="6775F69F" w14:textId="77777777" w:rsidR="00C36151" w:rsidRDefault="00C36151" w:rsidP="00C36151">
            <w:pPr>
              <w:jc w:val="center"/>
              <w:rPr>
                <w:rFonts w:cs="Arial"/>
              </w:rPr>
            </w:pPr>
            <w:r>
              <w:rPr>
                <w:rFonts w:ascii="MV Boli" w:hAnsi="MV Boli"/>
                <w:color w:val="0070C0"/>
                <w:sz w:val="32"/>
              </w:rPr>
              <w:t>8,22 V</w:t>
            </w:r>
          </w:p>
        </w:tc>
        <w:tc>
          <w:tcPr>
            <w:tcW w:w="1984" w:type="dxa"/>
            <w:vAlign w:val="center"/>
          </w:tcPr>
          <w:p w14:paraId="33831C9C" w14:textId="77777777" w:rsidR="00C36151" w:rsidRDefault="00C36151" w:rsidP="00C36151">
            <w:pPr>
              <w:jc w:val="center"/>
              <w:rPr>
                <w:rFonts w:cs="Arial"/>
              </w:rPr>
            </w:pPr>
            <w:r>
              <w:rPr>
                <w:rFonts w:ascii="MV Boli" w:hAnsi="MV Boli"/>
                <w:color w:val="0070C0"/>
                <w:sz w:val="32"/>
              </w:rPr>
              <w:t>0,58 V</w:t>
            </w:r>
          </w:p>
        </w:tc>
      </w:tr>
    </w:tbl>
    <w:p w14:paraId="34011BB8" w14:textId="73BFAFC4" w:rsidR="002D332F" w:rsidRPr="00C36151" w:rsidRDefault="00837456" w:rsidP="002D332F">
      <w:pPr>
        <w:pStyle w:val="Listenummeriert"/>
        <w:numPr>
          <w:ilvl w:val="0"/>
          <w:numId w:val="38"/>
        </w:numPr>
        <w:tabs>
          <w:tab w:val="left" w:pos="2268"/>
          <w:tab w:val="left" w:pos="2835"/>
          <w:tab w:val="left" w:pos="4536"/>
          <w:tab w:val="left" w:pos="5103"/>
        </w:tabs>
        <w:ind w:left="284" w:hanging="284"/>
        <w:rPr>
          <w:i/>
        </w:rPr>
      </w:pPr>
      <w:r>
        <w:rPr>
          <w:i/>
          <w:color w:val="0070C0"/>
        </w:rPr>
        <w:t>Troque a resistência inferior de 47 kΩ pela resistência de 3,3 kΩ e repetir as medições em ambas as resistências. Insira os resultados na tabela.</w:t>
      </w:r>
      <w:r>
        <w:rPr>
          <w:i/>
        </w:rPr>
        <w:br/>
      </w:r>
    </w:p>
    <w:p w14:paraId="29913B4C" w14:textId="779097CF" w:rsidR="002D332F" w:rsidRDefault="002D332F" w:rsidP="002D332F">
      <w:pPr>
        <w:pStyle w:val="Listenummeriert"/>
        <w:numPr>
          <w:ilvl w:val="0"/>
          <w:numId w:val="38"/>
        </w:numPr>
        <w:tabs>
          <w:tab w:val="left" w:pos="2268"/>
          <w:tab w:val="left" w:pos="2835"/>
          <w:tab w:val="left" w:pos="4536"/>
          <w:tab w:val="left" w:pos="5103"/>
        </w:tabs>
        <w:ind w:left="284" w:hanging="284"/>
      </w:pPr>
      <w:r>
        <w:rPr>
          <w:i/>
          <w:color w:val="0070C0"/>
        </w:rPr>
        <w:t>Adicione as tensões U1 e U2 para cada linha e compare-as com a tensão de alimentação U. O que você pode determinar?</w:t>
      </w:r>
      <w:r>
        <w:br/>
        <w:t>A soma das tensões U1 e U2 para cada linha é igual à tensão de alimentação.</w:t>
      </w:r>
    </w:p>
    <w:p w14:paraId="411F940F" w14:textId="6C13A305" w:rsidR="008C7035" w:rsidRPr="008C7035" w:rsidRDefault="002D332F" w:rsidP="002D332F">
      <w:pPr>
        <w:pStyle w:val="Listenummeriert"/>
        <w:numPr>
          <w:ilvl w:val="0"/>
          <w:numId w:val="38"/>
        </w:numPr>
        <w:tabs>
          <w:tab w:val="left" w:pos="2268"/>
          <w:tab w:val="left" w:pos="2835"/>
          <w:tab w:val="left" w:pos="4536"/>
          <w:tab w:val="left" w:pos="5103"/>
        </w:tabs>
        <w:ind w:left="284" w:hanging="284"/>
        <w:rPr>
          <w:rStyle w:val="Fett"/>
          <w:b w:val="0"/>
          <w:bCs w:val="0"/>
        </w:rPr>
      </w:pPr>
      <w:r>
        <w:rPr>
          <w:i/>
          <w:color w:val="0070C0"/>
        </w:rPr>
        <w:t>No circuito, uma tensão corresponde cada resistor, sendo proporcional à resistência elétrica. Calcular as razões para ambas as linhas do quadro utilizando a seguinte fórmula:</w:t>
      </w:r>
      <w:r>
        <w:br/>
      </w:r>
      <w:r>
        <w:br/>
        <w:t>Linha 1:</w:t>
      </w:r>
      <w:r>
        <w:tab/>
        <w:t xml:space="preserve">R1/R2 = </w:t>
      </w:r>
      <w:r>
        <w:rPr>
          <w:rStyle w:val="Fett"/>
        </w:rPr>
        <w:t>1</w:t>
      </w:r>
      <w:r>
        <w:tab/>
        <w:t xml:space="preserve">U1/U2 = </w:t>
      </w:r>
      <w:r>
        <w:rPr>
          <w:rStyle w:val="Fett"/>
        </w:rPr>
        <w:t>1</w:t>
      </w:r>
      <w:r>
        <w:br/>
        <w:t>Linha 2:</w:t>
      </w:r>
      <w:r>
        <w:tab/>
        <w:t xml:space="preserve">R1/R2 = </w:t>
      </w:r>
      <w:r>
        <w:rPr>
          <w:rStyle w:val="Fett"/>
        </w:rPr>
        <w:t>14,24</w:t>
      </w:r>
      <w:r>
        <w:tab/>
        <w:t xml:space="preserve">U1/U2 = </w:t>
      </w:r>
      <w:r>
        <w:rPr>
          <w:rStyle w:val="Fett"/>
        </w:rPr>
        <w:t>14,17</w:t>
      </w:r>
      <w:r>
        <w:rPr>
          <w:rStyle w:val="Fett"/>
        </w:rPr>
        <w:br/>
      </w:r>
      <w:r>
        <w:rPr>
          <w:rStyle w:val="Fett"/>
        </w:rPr>
        <w:br/>
      </w:r>
      <w:r>
        <w:rPr>
          <w:rStyle w:val="Fett"/>
          <w:b w:val="0"/>
        </w:rPr>
        <w:t>Os comportamentos das tensões correspondem à resistência.</w:t>
      </w:r>
      <w:r>
        <w:rPr>
          <w:rStyle w:val="Fett"/>
          <w:b w:val="0"/>
        </w:rPr>
        <w:br/>
      </w:r>
    </w:p>
    <w:p w14:paraId="3738D357" w14:textId="6CFC07E1" w:rsidR="008C7035" w:rsidRPr="008C7035" w:rsidRDefault="008C7035" w:rsidP="008C7035">
      <w:pPr>
        <w:pStyle w:val="Listenummeriert"/>
        <w:numPr>
          <w:ilvl w:val="0"/>
          <w:numId w:val="38"/>
        </w:numPr>
        <w:tabs>
          <w:tab w:val="left" w:pos="2268"/>
          <w:tab w:val="left" w:pos="2835"/>
          <w:tab w:val="left" w:pos="4536"/>
          <w:tab w:val="left" w:pos="5103"/>
        </w:tabs>
        <w:ind w:left="284" w:hanging="284"/>
        <w:rPr>
          <w:rFonts w:cs="Arial"/>
          <w:noProof w:val="0"/>
        </w:rPr>
      </w:pPr>
      <w:r>
        <w:rPr>
          <w:rStyle w:val="Fett"/>
          <w:b w:val="0"/>
          <w:bCs w:val="0"/>
          <w:i/>
          <w:color w:val="0070C0"/>
        </w:rPr>
        <w:t>Para fazer isso, siga o circuito que começa acima de R1. Adicione as tensões U1, U2 e U. Leve em conta a direção da seta. Se você rastrear uma voltagem na direção da seta, adicione-a. Se você segue uma voltagem contra a direção da seta, subtraia-a. O que você verificou?</w:t>
      </w:r>
      <w:r>
        <w:rPr>
          <w:rStyle w:val="Fett"/>
          <w:b w:val="0"/>
          <w:bCs w:val="0"/>
          <w:i/>
        </w:rPr>
        <w:br/>
      </w:r>
      <w:r>
        <w:br/>
        <w:t>Linha 1:</w:t>
      </w:r>
      <w:r>
        <w:tab/>
        <w:t>U1 + U2 – U = 0</w:t>
      </w:r>
      <w:r>
        <w:tab/>
        <w:t xml:space="preserve">4,40 V + 4,40 V – 8,80 V = </w:t>
      </w:r>
      <w:r>
        <w:rPr>
          <w:rStyle w:val="Fett"/>
        </w:rPr>
        <w:t>0 V</w:t>
      </w:r>
      <w:r>
        <w:br/>
        <w:t>Linha 2:</w:t>
      </w:r>
      <w:r>
        <w:tab/>
        <w:t>U1 + U2 – U = 0</w:t>
      </w:r>
      <w:r>
        <w:tab/>
        <w:t xml:space="preserve">8,22 V + 0,58 V – 8,80 V = </w:t>
      </w:r>
      <w:r>
        <w:rPr>
          <w:rStyle w:val="Fett"/>
        </w:rPr>
        <w:t>0 V</w:t>
      </w:r>
      <w:r>
        <w:br/>
      </w:r>
      <w:r>
        <w:br/>
        <w:t>A regra de Kirchhoff está correta. As tensões no esquema / na rede comportam-se como previsto pela regra.</w:t>
      </w:r>
      <w:r>
        <w:rPr>
          <w:rStyle w:val="Fett"/>
        </w:rPr>
        <w:br/>
      </w:r>
    </w:p>
    <w:p w14:paraId="5B339CC5" w14:textId="77E53D76" w:rsidR="008D6712" w:rsidRPr="00BB45ED" w:rsidRDefault="008D6712" w:rsidP="00854C30">
      <w:pPr>
        <w:spacing w:after="0"/>
        <w:rPr>
          <w:rFonts w:cs="Arial"/>
        </w:rPr>
      </w:pPr>
    </w:p>
    <w:sectPr w:rsidR="008D6712" w:rsidRPr="00BB45ED" w:rsidSect="00E96821">
      <w:headerReference w:type="even" r:id="rId11"/>
      <w:headerReference w:type="default" r:id="rId12"/>
      <w:footerReference w:type="even" r:id="rId13"/>
      <w:footerReference w:type="default" r:id="rId14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57A0E5" w14:textId="77777777" w:rsidR="00141772" w:rsidRDefault="00141772">
      <w:r>
        <w:separator/>
      </w:r>
    </w:p>
  </w:endnote>
  <w:endnote w:type="continuationSeparator" w:id="0">
    <w:p w14:paraId="44A81844" w14:textId="77777777" w:rsidR="00141772" w:rsidRDefault="001417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574D5C" w14:textId="77777777" w:rsidR="00E96821" w:rsidRDefault="00E96821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4716F5" w14:textId="77777777" w:rsidR="00E96821" w:rsidRDefault="00E96821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36535F"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C0FA86" w14:textId="77777777" w:rsidR="00141772" w:rsidRDefault="00141772">
      <w:r>
        <w:separator/>
      </w:r>
    </w:p>
  </w:footnote>
  <w:footnote w:type="continuationSeparator" w:id="0">
    <w:p w14:paraId="32E222AD" w14:textId="77777777" w:rsidR="00141772" w:rsidRDefault="001417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7101F" w14:textId="77777777" w:rsidR="00E96821" w:rsidRDefault="00E96821" w:rsidP="00E96821">
    <w:pPr>
      <w:pStyle w:val="Kopfzeile"/>
    </w:pPr>
    <w:r>
      <w:rPr>
        <w:szCs w:val="24"/>
        <w:highlight w:val="yellow"/>
      </w:rPr>
      <w:t>CAMPO DE TEMA</w:t>
    </w:r>
    <w:r>
      <w:t xml:space="preserve"> </w:t>
    </w:r>
    <w:r>
      <w:tab/>
    </w:r>
    <w:r>
      <w:tab/>
    </w:r>
    <w:r>
      <w:rPr>
        <w:noProof/>
      </w:rPr>
      <w:drawing>
        <wp:inline distT="0" distB="0" distL="0" distR="0" wp14:anchorId="2736DD58" wp14:editId="7ED64432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F45A8A" w14:textId="77777777" w:rsidR="00937B5D" w:rsidRDefault="006A67CE">
    <w:pPr>
      <w:pStyle w:val="Kopfzeile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D032596" wp14:editId="7CC5F7FB">
          <wp:simplePos x="0" y="0"/>
          <wp:positionH relativeFrom="column">
            <wp:posOffset>1899920</wp:posOffset>
          </wp:positionH>
          <wp:positionV relativeFrom="paragraph">
            <wp:posOffset>234950</wp:posOffset>
          </wp:positionV>
          <wp:extent cx="2879725" cy="258445"/>
          <wp:effectExtent l="0" t="0" r="0" b="8255"/>
          <wp:wrapNone/>
          <wp:docPr id="2" name="Grafik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>ELETRÔNICA</w:t>
    </w:r>
    <w:r>
      <w:tab/>
    </w:r>
    <w:r>
      <w:tab/>
    </w:r>
    <w:r>
      <w:rPr>
        <w:noProof/>
      </w:rPr>
      <w:drawing>
        <wp:inline distT="0" distB="0" distL="0" distR="0" wp14:anchorId="51C74833" wp14:editId="6529BBA5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1B734098"/>
    <w:multiLevelType w:val="hybridMultilevel"/>
    <w:tmpl w:val="7A18586C"/>
    <w:lvl w:ilvl="0" w:tplc="BAE8DA8E">
      <w:start w:val="1"/>
      <w:numFmt w:val="decimal"/>
      <w:pStyle w:val="Listenummeriert"/>
      <w:lvlText w:val="%1."/>
      <w:lvlJc w:val="left"/>
      <w:pPr>
        <w:ind w:left="502" w:hanging="360"/>
      </w:pPr>
      <w:rPr>
        <w:rFonts w:hint="default"/>
        <w:b w:val="0"/>
        <w:bCs/>
        <w:i/>
        <w:color w:val="0070C0"/>
        <w:sz w:val="24"/>
        <w:szCs w:val="24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4235F3"/>
    <w:multiLevelType w:val="hybridMultilevel"/>
    <w:tmpl w:val="BC5A37C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2"/>
  </w:num>
  <w:num w:numId="12">
    <w:abstractNumId w:val="25"/>
  </w:num>
  <w:num w:numId="13">
    <w:abstractNumId w:val="11"/>
  </w:num>
  <w:num w:numId="14">
    <w:abstractNumId w:val="29"/>
  </w:num>
  <w:num w:numId="15">
    <w:abstractNumId w:val="15"/>
  </w:num>
  <w:num w:numId="16">
    <w:abstractNumId w:val="13"/>
  </w:num>
  <w:num w:numId="17">
    <w:abstractNumId w:val="14"/>
  </w:num>
  <w:num w:numId="18">
    <w:abstractNumId w:val="16"/>
  </w:num>
  <w:num w:numId="19">
    <w:abstractNumId w:val="28"/>
  </w:num>
  <w:num w:numId="20">
    <w:abstractNumId w:val="24"/>
  </w:num>
  <w:num w:numId="21">
    <w:abstractNumId w:val="23"/>
  </w:num>
  <w:num w:numId="22">
    <w:abstractNumId w:val="18"/>
  </w:num>
  <w:num w:numId="23">
    <w:abstractNumId w:val="20"/>
  </w:num>
  <w:num w:numId="24">
    <w:abstractNumId w:val="19"/>
  </w:num>
  <w:num w:numId="25">
    <w:abstractNumId w:val="22"/>
  </w:num>
  <w:num w:numId="26">
    <w:abstractNumId w:val="27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17"/>
  </w:num>
  <w:num w:numId="38">
    <w:abstractNumId w:val="17"/>
    <w:lvlOverride w:ilvl="0">
      <w:startOverride w:val="1"/>
    </w:lvlOverride>
  </w:num>
  <w:num w:numId="39">
    <w:abstractNumId w:val="2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9" w:dllVersion="512" w:checkStyle="1"/>
  <w:proofState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2326"/>
    <w:rsid w:val="00015DCF"/>
    <w:rsid w:val="000173AE"/>
    <w:rsid w:val="00022F11"/>
    <w:rsid w:val="0002512F"/>
    <w:rsid w:val="0003721F"/>
    <w:rsid w:val="0004739D"/>
    <w:rsid w:val="00047CC3"/>
    <w:rsid w:val="0005047E"/>
    <w:rsid w:val="00051787"/>
    <w:rsid w:val="0005193D"/>
    <w:rsid w:val="00057C3F"/>
    <w:rsid w:val="000656BD"/>
    <w:rsid w:val="000722C8"/>
    <w:rsid w:val="000764B6"/>
    <w:rsid w:val="000768BA"/>
    <w:rsid w:val="000800CF"/>
    <w:rsid w:val="00083EE8"/>
    <w:rsid w:val="000A14B0"/>
    <w:rsid w:val="000A58E5"/>
    <w:rsid w:val="000B0025"/>
    <w:rsid w:val="000B0521"/>
    <w:rsid w:val="000C0C66"/>
    <w:rsid w:val="000D0BC4"/>
    <w:rsid w:val="000D3717"/>
    <w:rsid w:val="000D7297"/>
    <w:rsid w:val="000E3792"/>
    <w:rsid w:val="000F05B0"/>
    <w:rsid w:val="000F7641"/>
    <w:rsid w:val="000F7CFD"/>
    <w:rsid w:val="001064D3"/>
    <w:rsid w:val="00111235"/>
    <w:rsid w:val="00115F2E"/>
    <w:rsid w:val="0012561E"/>
    <w:rsid w:val="001278F5"/>
    <w:rsid w:val="00137C33"/>
    <w:rsid w:val="00141772"/>
    <w:rsid w:val="00145577"/>
    <w:rsid w:val="00150FB2"/>
    <w:rsid w:val="00155446"/>
    <w:rsid w:val="0017296D"/>
    <w:rsid w:val="00190988"/>
    <w:rsid w:val="0019251C"/>
    <w:rsid w:val="001A449E"/>
    <w:rsid w:val="001A684F"/>
    <w:rsid w:val="001A7224"/>
    <w:rsid w:val="001B325C"/>
    <w:rsid w:val="001B764B"/>
    <w:rsid w:val="001D1C2A"/>
    <w:rsid w:val="001D1D71"/>
    <w:rsid w:val="001D69C8"/>
    <w:rsid w:val="001E6344"/>
    <w:rsid w:val="001E6448"/>
    <w:rsid w:val="001E67A0"/>
    <w:rsid w:val="001E6996"/>
    <w:rsid w:val="001F17D2"/>
    <w:rsid w:val="001F4F66"/>
    <w:rsid w:val="001F769C"/>
    <w:rsid w:val="00204678"/>
    <w:rsid w:val="002046AD"/>
    <w:rsid w:val="00205E7E"/>
    <w:rsid w:val="00214D49"/>
    <w:rsid w:val="00217A7E"/>
    <w:rsid w:val="002302E1"/>
    <w:rsid w:val="002323C1"/>
    <w:rsid w:val="00241577"/>
    <w:rsid w:val="002423AA"/>
    <w:rsid w:val="00247250"/>
    <w:rsid w:val="00251174"/>
    <w:rsid w:val="00262AF0"/>
    <w:rsid w:val="0026611F"/>
    <w:rsid w:val="00271A2E"/>
    <w:rsid w:val="00280D4B"/>
    <w:rsid w:val="00282294"/>
    <w:rsid w:val="0028590F"/>
    <w:rsid w:val="00290C78"/>
    <w:rsid w:val="002A22E6"/>
    <w:rsid w:val="002A5084"/>
    <w:rsid w:val="002A69BD"/>
    <w:rsid w:val="002D332F"/>
    <w:rsid w:val="002D3AB9"/>
    <w:rsid w:val="002D3EE9"/>
    <w:rsid w:val="002E1AAA"/>
    <w:rsid w:val="002E78C1"/>
    <w:rsid w:val="002F099E"/>
    <w:rsid w:val="003024E6"/>
    <w:rsid w:val="00302A5A"/>
    <w:rsid w:val="00302C0E"/>
    <w:rsid w:val="003100A9"/>
    <w:rsid w:val="00311190"/>
    <w:rsid w:val="003201A7"/>
    <w:rsid w:val="00323B3E"/>
    <w:rsid w:val="00323D2C"/>
    <w:rsid w:val="00341FA6"/>
    <w:rsid w:val="00342916"/>
    <w:rsid w:val="00343FEA"/>
    <w:rsid w:val="0035076B"/>
    <w:rsid w:val="0035785D"/>
    <w:rsid w:val="0036332F"/>
    <w:rsid w:val="00363EE2"/>
    <w:rsid w:val="0036535F"/>
    <w:rsid w:val="00383D6D"/>
    <w:rsid w:val="00384F22"/>
    <w:rsid w:val="003859EA"/>
    <w:rsid w:val="00385F80"/>
    <w:rsid w:val="003A705F"/>
    <w:rsid w:val="003B0332"/>
    <w:rsid w:val="003C382C"/>
    <w:rsid w:val="003D0688"/>
    <w:rsid w:val="003D5BEC"/>
    <w:rsid w:val="003F4669"/>
    <w:rsid w:val="003F4A96"/>
    <w:rsid w:val="004012C1"/>
    <w:rsid w:val="00413E03"/>
    <w:rsid w:val="004149FA"/>
    <w:rsid w:val="004218BA"/>
    <w:rsid w:val="00434525"/>
    <w:rsid w:val="00435EA1"/>
    <w:rsid w:val="004377CB"/>
    <w:rsid w:val="00455455"/>
    <w:rsid w:val="004629F9"/>
    <w:rsid w:val="004631C5"/>
    <w:rsid w:val="00476D4B"/>
    <w:rsid w:val="00481C72"/>
    <w:rsid w:val="00482CE6"/>
    <w:rsid w:val="00496531"/>
    <w:rsid w:val="004B754D"/>
    <w:rsid w:val="004B7983"/>
    <w:rsid w:val="004C138F"/>
    <w:rsid w:val="004C5167"/>
    <w:rsid w:val="004D20B6"/>
    <w:rsid w:val="004D2ABB"/>
    <w:rsid w:val="004D2E5B"/>
    <w:rsid w:val="004D5672"/>
    <w:rsid w:val="004D713B"/>
    <w:rsid w:val="004F007F"/>
    <w:rsid w:val="004F6D89"/>
    <w:rsid w:val="004F7A0B"/>
    <w:rsid w:val="00514710"/>
    <w:rsid w:val="00543BE7"/>
    <w:rsid w:val="00573ACB"/>
    <w:rsid w:val="00576668"/>
    <w:rsid w:val="005771A4"/>
    <w:rsid w:val="00591572"/>
    <w:rsid w:val="005940DF"/>
    <w:rsid w:val="00595245"/>
    <w:rsid w:val="005A3559"/>
    <w:rsid w:val="005A49AD"/>
    <w:rsid w:val="005D1C02"/>
    <w:rsid w:val="005D2CD9"/>
    <w:rsid w:val="005D4D92"/>
    <w:rsid w:val="005E57C1"/>
    <w:rsid w:val="005F6FD5"/>
    <w:rsid w:val="005F7EED"/>
    <w:rsid w:val="006158A5"/>
    <w:rsid w:val="00617BB0"/>
    <w:rsid w:val="00631B87"/>
    <w:rsid w:val="00632C08"/>
    <w:rsid w:val="00633EF6"/>
    <w:rsid w:val="00643E62"/>
    <w:rsid w:val="00644C7E"/>
    <w:rsid w:val="006501CF"/>
    <w:rsid w:val="006618BE"/>
    <w:rsid w:val="006705D1"/>
    <w:rsid w:val="006735F3"/>
    <w:rsid w:val="006745DB"/>
    <w:rsid w:val="006A67CE"/>
    <w:rsid w:val="006A7940"/>
    <w:rsid w:val="006B181A"/>
    <w:rsid w:val="006B5425"/>
    <w:rsid w:val="006C14DA"/>
    <w:rsid w:val="006D6ADC"/>
    <w:rsid w:val="006E3468"/>
    <w:rsid w:val="006E5040"/>
    <w:rsid w:val="006E72F4"/>
    <w:rsid w:val="006F1E9C"/>
    <w:rsid w:val="00706578"/>
    <w:rsid w:val="00707FCA"/>
    <w:rsid w:val="00712BE5"/>
    <w:rsid w:val="00713BC0"/>
    <w:rsid w:val="00716839"/>
    <w:rsid w:val="00746124"/>
    <w:rsid w:val="00747754"/>
    <w:rsid w:val="00753671"/>
    <w:rsid w:val="00781597"/>
    <w:rsid w:val="00782ED3"/>
    <w:rsid w:val="00787F52"/>
    <w:rsid w:val="00792E95"/>
    <w:rsid w:val="007A2EA9"/>
    <w:rsid w:val="007A7500"/>
    <w:rsid w:val="007B2084"/>
    <w:rsid w:val="007B2DB2"/>
    <w:rsid w:val="007B2F46"/>
    <w:rsid w:val="007B3659"/>
    <w:rsid w:val="007B3767"/>
    <w:rsid w:val="007B6235"/>
    <w:rsid w:val="007C282A"/>
    <w:rsid w:val="007C44CB"/>
    <w:rsid w:val="007D226F"/>
    <w:rsid w:val="007E05F7"/>
    <w:rsid w:val="00804DB1"/>
    <w:rsid w:val="00805C2F"/>
    <w:rsid w:val="00812725"/>
    <w:rsid w:val="00817D41"/>
    <w:rsid w:val="00820994"/>
    <w:rsid w:val="008333A8"/>
    <w:rsid w:val="00835C38"/>
    <w:rsid w:val="00837131"/>
    <w:rsid w:val="00837456"/>
    <w:rsid w:val="00842A30"/>
    <w:rsid w:val="00845F6A"/>
    <w:rsid w:val="00851230"/>
    <w:rsid w:val="00852E19"/>
    <w:rsid w:val="00853009"/>
    <w:rsid w:val="00854C30"/>
    <w:rsid w:val="008608D1"/>
    <w:rsid w:val="00864063"/>
    <w:rsid w:val="00871348"/>
    <w:rsid w:val="00890650"/>
    <w:rsid w:val="00893D00"/>
    <w:rsid w:val="008963B8"/>
    <w:rsid w:val="008A620F"/>
    <w:rsid w:val="008B4844"/>
    <w:rsid w:val="008B4946"/>
    <w:rsid w:val="008B63FA"/>
    <w:rsid w:val="008C3CAB"/>
    <w:rsid w:val="008C7035"/>
    <w:rsid w:val="008D6712"/>
    <w:rsid w:val="008E2C4A"/>
    <w:rsid w:val="008E43BD"/>
    <w:rsid w:val="008E7D6A"/>
    <w:rsid w:val="008F3294"/>
    <w:rsid w:val="008F3397"/>
    <w:rsid w:val="008F33A0"/>
    <w:rsid w:val="00906F27"/>
    <w:rsid w:val="009070DC"/>
    <w:rsid w:val="00914DF1"/>
    <w:rsid w:val="009203DC"/>
    <w:rsid w:val="0093224F"/>
    <w:rsid w:val="00937B5D"/>
    <w:rsid w:val="00941CB4"/>
    <w:rsid w:val="0094543F"/>
    <w:rsid w:val="00945672"/>
    <w:rsid w:val="00945F8D"/>
    <w:rsid w:val="00946EE1"/>
    <w:rsid w:val="00950FC2"/>
    <w:rsid w:val="00965E72"/>
    <w:rsid w:val="00973CBB"/>
    <w:rsid w:val="00981AA1"/>
    <w:rsid w:val="00981D89"/>
    <w:rsid w:val="0098265E"/>
    <w:rsid w:val="00982C6E"/>
    <w:rsid w:val="00994BF9"/>
    <w:rsid w:val="009972A6"/>
    <w:rsid w:val="00997FA0"/>
    <w:rsid w:val="009A25AA"/>
    <w:rsid w:val="009A6161"/>
    <w:rsid w:val="009A74FA"/>
    <w:rsid w:val="009B1007"/>
    <w:rsid w:val="009B2326"/>
    <w:rsid w:val="009C354D"/>
    <w:rsid w:val="009C52DC"/>
    <w:rsid w:val="009C5A69"/>
    <w:rsid w:val="009D4B29"/>
    <w:rsid w:val="009E6D4A"/>
    <w:rsid w:val="009F0679"/>
    <w:rsid w:val="009F7F1D"/>
    <w:rsid w:val="00A00A70"/>
    <w:rsid w:val="00A10B19"/>
    <w:rsid w:val="00A15743"/>
    <w:rsid w:val="00A23D81"/>
    <w:rsid w:val="00A304DD"/>
    <w:rsid w:val="00A33BF2"/>
    <w:rsid w:val="00A37375"/>
    <w:rsid w:val="00A42A8F"/>
    <w:rsid w:val="00A42BD1"/>
    <w:rsid w:val="00A53FC0"/>
    <w:rsid w:val="00A6360F"/>
    <w:rsid w:val="00A65482"/>
    <w:rsid w:val="00A655F1"/>
    <w:rsid w:val="00A7178B"/>
    <w:rsid w:val="00A77C0C"/>
    <w:rsid w:val="00A8531E"/>
    <w:rsid w:val="00A90946"/>
    <w:rsid w:val="00A91AA0"/>
    <w:rsid w:val="00AA1A82"/>
    <w:rsid w:val="00AB189E"/>
    <w:rsid w:val="00AC0D20"/>
    <w:rsid w:val="00AC5E5A"/>
    <w:rsid w:val="00AC6B0C"/>
    <w:rsid w:val="00AD4CA4"/>
    <w:rsid w:val="00AD5E38"/>
    <w:rsid w:val="00AE0F63"/>
    <w:rsid w:val="00AE7717"/>
    <w:rsid w:val="00AF1AA7"/>
    <w:rsid w:val="00AF1FD5"/>
    <w:rsid w:val="00AF2E8D"/>
    <w:rsid w:val="00AF3FBE"/>
    <w:rsid w:val="00AF649B"/>
    <w:rsid w:val="00B07DDD"/>
    <w:rsid w:val="00B101CA"/>
    <w:rsid w:val="00B13727"/>
    <w:rsid w:val="00B22634"/>
    <w:rsid w:val="00B344E0"/>
    <w:rsid w:val="00B3559F"/>
    <w:rsid w:val="00B479B8"/>
    <w:rsid w:val="00B47FAB"/>
    <w:rsid w:val="00B50EDC"/>
    <w:rsid w:val="00B5128F"/>
    <w:rsid w:val="00B51A52"/>
    <w:rsid w:val="00B61D2A"/>
    <w:rsid w:val="00B65863"/>
    <w:rsid w:val="00B65E65"/>
    <w:rsid w:val="00B76AD1"/>
    <w:rsid w:val="00B820A9"/>
    <w:rsid w:val="00B91B39"/>
    <w:rsid w:val="00B92265"/>
    <w:rsid w:val="00B93F9E"/>
    <w:rsid w:val="00BB3A6C"/>
    <w:rsid w:val="00BB45ED"/>
    <w:rsid w:val="00BD239F"/>
    <w:rsid w:val="00BD27A4"/>
    <w:rsid w:val="00BD40EC"/>
    <w:rsid w:val="00BF56BF"/>
    <w:rsid w:val="00BF61A5"/>
    <w:rsid w:val="00BF665D"/>
    <w:rsid w:val="00C17CA0"/>
    <w:rsid w:val="00C35FA3"/>
    <w:rsid w:val="00C36151"/>
    <w:rsid w:val="00C5234A"/>
    <w:rsid w:val="00C638FB"/>
    <w:rsid w:val="00C64AEF"/>
    <w:rsid w:val="00C66F6A"/>
    <w:rsid w:val="00C67E66"/>
    <w:rsid w:val="00C76238"/>
    <w:rsid w:val="00C77468"/>
    <w:rsid w:val="00C815CE"/>
    <w:rsid w:val="00C81E55"/>
    <w:rsid w:val="00C85E15"/>
    <w:rsid w:val="00C87168"/>
    <w:rsid w:val="00CA0F76"/>
    <w:rsid w:val="00CA31C2"/>
    <w:rsid w:val="00CA34F3"/>
    <w:rsid w:val="00CA3B10"/>
    <w:rsid w:val="00CB28D8"/>
    <w:rsid w:val="00CB38F5"/>
    <w:rsid w:val="00CB7495"/>
    <w:rsid w:val="00CC2E37"/>
    <w:rsid w:val="00CC72FA"/>
    <w:rsid w:val="00CD0A93"/>
    <w:rsid w:val="00CD258D"/>
    <w:rsid w:val="00CD5D7E"/>
    <w:rsid w:val="00CE1A3F"/>
    <w:rsid w:val="00CE5454"/>
    <w:rsid w:val="00CF021F"/>
    <w:rsid w:val="00D049F9"/>
    <w:rsid w:val="00D247B8"/>
    <w:rsid w:val="00D26384"/>
    <w:rsid w:val="00D3500F"/>
    <w:rsid w:val="00D4566A"/>
    <w:rsid w:val="00D462A8"/>
    <w:rsid w:val="00D65FA5"/>
    <w:rsid w:val="00D6676D"/>
    <w:rsid w:val="00D805C6"/>
    <w:rsid w:val="00D81431"/>
    <w:rsid w:val="00D83D7F"/>
    <w:rsid w:val="00D85B1D"/>
    <w:rsid w:val="00D85F6B"/>
    <w:rsid w:val="00D8627B"/>
    <w:rsid w:val="00D8647C"/>
    <w:rsid w:val="00D94C19"/>
    <w:rsid w:val="00DA0436"/>
    <w:rsid w:val="00DA5B0E"/>
    <w:rsid w:val="00DB1666"/>
    <w:rsid w:val="00DC5D1C"/>
    <w:rsid w:val="00DD3EDD"/>
    <w:rsid w:val="00DE2CE3"/>
    <w:rsid w:val="00DE6379"/>
    <w:rsid w:val="00DE69CA"/>
    <w:rsid w:val="00DF11EF"/>
    <w:rsid w:val="00E00F64"/>
    <w:rsid w:val="00E072BE"/>
    <w:rsid w:val="00E10555"/>
    <w:rsid w:val="00E1381D"/>
    <w:rsid w:val="00E140C9"/>
    <w:rsid w:val="00E1562C"/>
    <w:rsid w:val="00E173E1"/>
    <w:rsid w:val="00E21D5A"/>
    <w:rsid w:val="00E43C39"/>
    <w:rsid w:val="00E43CC4"/>
    <w:rsid w:val="00E56803"/>
    <w:rsid w:val="00E63D74"/>
    <w:rsid w:val="00E72F37"/>
    <w:rsid w:val="00E7622D"/>
    <w:rsid w:val="00E81DF1"/>
    <w:rsid w:val="00E8260F"/>
    <w:rsid w:val="00E82918"/>
    <w:rsid w:val="00E8709C"/>
    <w:rsid w:val="00E96821"/>
    <w:rsid w:val="00EA3AD3"/>
    <w:rsid w:val="00EB5CCE"/>
    <w:rsid w:val="00EC0F53"/>
    <w:rsid w:val="00EC1DCF"/>
    <w:rsid w:val="00EE586D"/>
    <w:rsid w:val="00EF6673"/>
    <w:rsid w:val="00EF6EE2"/>
    <w:rsid w:val="00F02175"/>
    <w:rsid w:val="00F07B6A"/>
    <w:rsid w:val="00F140D8"/>
    <w:rsid w:val="00F3420A"/>
    <w:rsid w:val="00F40987"/>
    <w:rsid w:val="00F40AB1"/>
    <w:rsid w:val="00F42642"/>
    <w:rsid w:val="00F55307"/>
    <w:rsid w:val="00F55FDE"/>
    <w:rsid w:val="00F57954"/>
    <w:rsid w:val="00F62E7D"/>
    <w:rsid w:val="00F70A51"/>
    <w:rsid w:val="00F7267E"/>
    <w:rsid w:val="00F7716E"/>
    <w:rsid w:val="00F96926"/>
    <w:rsid w:val="00F96F18"/>
    <w:rsid w:val="00FB0D10"/>
    <w:rsid w:val="00FB166B"/>
    <w:rsid w:val="00FB1E3F"/>
    <w:rsid w:val="00FB4130"/>
    <w:rsid w:val="00FB51B5"/>
    <w:rsid w:val="00FB7830"/>
    <w:rsid w:val="00FC135F"/>
    <w:rsid w:val="00FE3BC8"/>
    <w:rsid w:val="00FF6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4F9B0B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423AA"/>
    <w:pPr>
      <w:spacing w:after="120"/>
    </w:pPr>
    <w:rPr>
      <w:rFonts w:ascii="Arial" w:hAnsi="Arial"/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81E55"/>
    <w:pPr>
      <w:keepNext/>
      <w:keepLines/>
      <w:spacing w:after="240"/>
      <w:outlineLvl w:val="0"/>
    </w:pPr>
    <w:rPr>
      <w:b/>
      <w:sz w:val="40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81E55"/>
    <w:rPr>
      <w:rFonts w:ascii="Arial" w:hAnsi="Arial"/>
      <w:b/>
      <w:i/>
      <w:sz w:val="40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</w:pPr>
    <w:rPr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b/>
      <w:sz w:val="40"/>
      <w:szCs w:val="40"/>
    </w:rPr>
  </w:style>
  <w:style w:type="paragraph" w:styleId="Beschriftung">
    <w:name w:val="caption"/>
    <w:basedOn w:val="Standard"/>
    <w:next w:val="Standard"/>
    <w:uiPriority w:val="35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</w:pPr>
    <w:rPr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</w:pPr>
  </w:style>
  <w:style w:type="paragraph" w:customStyle="1" w:styleId="CodeListing">
    <w:name w:val="Code Listing"/>
    <w:basedOn w:val="Standard"/>
    <w:rsid w:val="00047CC3"/>
    <w:pPr>
      <w:contextualSpacing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</w:p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</w:pPr>
  </w:style>
  <w:style w:type="paragraph" w:customStyle="1" w:styleId="Impressum">
    <w:name w:val="Impressum"/>
    <w:basedOn w:val="Standard"/>
    <w:rsid w:val="00F55307"/>
    <w:pPr>
      <w:ind w:left="1361" w:hanging="1361"/>
    </w:pPr>
    <w:rPr>
      <w:rFonts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pt-BR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uiPriority w:val="99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semiHidden/>
    <w:unhideWhenUsed/>
    <w:rsid w:val="009B2326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9B2326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CA0F76"/>
    <w:pPr>
      <w:ind w:left="720"/>
      <w:contextualSpacing/>
    </w:pPr>
  </w:style>
  <w:style w:type="character" w:styleId="Hervorhebung">
    <w:name w:val="Emphasis"/>
    <w:basedOn w:val="Absatz-Standardschriftart"/>
    <w:qFormat/>
    <w:rsid w:val="008E7D6A"/>
    <w:rPr>
      <w:i/>
      <w:iCs/>
    </w:rPr>
  </w:style>
  <w:style w:type="table" w:styleId="HelleSchattierung-Akzent5">
    <w:name w:val="Light Shading Accent 5"/>
    <w:basedOn w:val="NormaleTabelle"/>
    <w:uiPriority w:val="60"/>
    <w:rsid w:val="00707FCA"/>
    <w:rPr>
      <w:color w:val="2F5496" w:themeColor="accent5" w:themeShade="BF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</w:style>
  <w:style w:type="paragraph" w:customStyle="1" w:styleId="Listenummeriert">
    <w:name w:val="Liste nummeriert"/>
    <w:basedOn w:val="Listenabsatz"/>
    <w:link w:val="ListenummeriertZchn"/>
    <w:qFormat/>
    <w:rsid w:val="007B2F46"/>
    <w:pPr>
      <w:numPr>
        <w:numId w:val="37"/>
      </w:numPr>
      <w:spacing w:before="120"/>
      <w:ind w:left="284" w:hanging="284"/>
      <w:contextualSpacing w:val="0"/>
    </w:pPr>
    <w:rPr>
      <w:noProof/>
    </w:rPr>
  </w:style>
  <w:style w:type="character" w:customStyle="1" w:styleId="ListenummeriertZchn">
    <w:name w:val="Liste nummeriert Zchn"/>
    <w:basedOn w:val="Absatz-Standardschriftart"/>
    <w:link w:val="Listenummeriert"/>
    <w:rsid w:val="007B2F46"/>
    <w:rPr>
      <w:rFonts w:ascii="Arial" w:hAnsi="Arial"/>
      <w:noProof/>
      <w:sz w:val="24"/>
    </w:rPr>
  </w:style>
  <w:style w:type="table" w:styleId="HelleSchattierung-Akzent1">
    <w:name w:val="Light Shading Accent 1"/>
    <w:basedOn w:val="NormaleTabelle"/>
    <w:uiPriority w:val="60"/>
    <w:rsid w:val="005D1C02"/>
    <w:rPr>
      <w:color w:val="2E74B5" w:themeColor="accent1" w:themeShade="BF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character" w:styleId="IntensiveHervorhebung">
    <w:name w:val="Intense Emphasis"/>
    <w:basedOn w:val="Absatz-Standardschriftart"/>
    <w:uiPriority w:val="21"/>
    <w:qFormat/>
    <w:rsid w:val="00A42BD1"/>
    <w:rPr>
      <w:b/>
      <w:bCs/>
      <w:i/>
      <w:iCs/>
      <w:color w:val="5B9BD5" w:themeColor="accent1"/>
    </w:rPr>
  </w:style>
  <w:style w:type="character" w:styleId="Fett">
    <w:name w:val="Strong"/>
    <w:basedOn w:val="Absatz-Standardschriftart"/>
    <w:qFormat/>
    <w:rsid w:val="008C703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9" ma:contentTypeDescription="Ein neues Dokument erstellen." ma:contentTypeScope="" ma:versionID="92bb98eb9387466097d6af097d772f7d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b448df568d823ff96785f835e0bf08c9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7E0026C-DAF5-4653-B8B6-B1F61D1726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A6153B0-2860-42E8-9314-2AF698A7212F}">
  <ds:schemaRefs>
    <ds:schemaRef ds:uri="http://schemas.microsoft.com/office/2006/metadata/properties"/>
    <ds:schemaRef ds:uri="http://schemas.microsoft.com/office/infopath/2007/PartnerControls"/>
    <ds:schemaRef ds:uri="ea79bf52-7098-41fc-8881-a3872bd99c43"/>
  </ds:schemaRefs>
</ds:datastoreItem>
</file>

<file path=customXml/itemProps3.xml><?xml version="1.0" encoding="utf-8"?>
<ds:datastoreItem xmlns:ds="http://schemas.openxmlformats.org/officeDocument/2006/customXml" ds:itemID="{5DC0865F-6C25-46B8-A264-11E4BAE1833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B811491-41C6-4321-9141-36EBB8010E3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408</Words>
  <Characters>2573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2976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/>
  <cp:revision>1</cp:revision>
  <dcterms:created xsi:type="dcterms:W3CDTF">2021-07-19T10:24:00Z</dcterms:created>
  <dcterms:modified xsi:type="dcterms:W3CDTF">2022-08-24T12:43:00Z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